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7" w:rsidRDefault="00AE5747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</w:p>
    <w:p w:rsidR="00DC3A0C" w:rsidRPr="00D42010" w:rsidRDefault="00DC3A0C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Consulate General of India</w:t>
      </w:r>
    </w:p>
    <w:p w:rsidR="00DC3A0C" w:rsidRDefault="00DC3A0C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Hambantota</w:t>
      </w:r>
    </w:p>
    <w:p w:rsidR="00080B00" w:rsidRDefault="00080B00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</w:p>
    <w:p w:rsidR="004475CF" w:rsidRDefault="004475CF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</w:p>
    <w:p w:rsidR="00DC3A0C" w:rsidRPr="00D42010" w:rsidRDefault="00DC3A0C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A21A7C" w:rsidRDefault="00A21A7C" w:rsidP="00080B00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</w:p>
    <w:p w:rsidR="00AE5747" w:rsidRDefault="00AE5747" w:rsidP="00080B00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</w:p>
    <w:p w:rsidR="00DC3A0C" w:rsidRDefault="00DC3A0C" w:rsidP="00080B00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27</w:t>
      </w:r>
      <w:r w:rsidRPr="00DC3A0C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March</w:t>
      </w:r>
      <w:r w:rsidRPr="00D42010">
        <w:rPr>
          <w:rStyle w:val="Strong"/>
          <w:rFonts w:ascii="Tahoma" w:hAnsi="Tahoma" w:cs="Tahoma"/>
          <w:iCs/>
        </w:rPr>
        <w:t xml:space="preserve"> 201</w:t>
      </w:r>
      <w:r>
        <w:rPr>
          <w:rStyle w:val="Strong"/>
          <w:rFonts w:ascii="Tahoma" w:hAnsi="Tahoma" w:cs="Tahoma"/>
          <w:iCs/>
        </w:rPr>
        <w:t>7</w:t>
      </w:r>
    </w:p>
    <w:p w:rsidR="00DC3A0C" w:rsidRDefault="00DC3A0C" w:rsidP="00080B00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</w:p>
    <w:p w:rsidR="00DC3A0C" w:rsidRPr="00D42010" w:rsidRDefault="00DC3A0C" w:rsidP="00080B00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</w:p>
    <w:p w:rsidR="00DC3A0C" w:rsidRDefault="00DC3A0C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12</w:t>
      </w:r>
      <w:r w:rsidRPr="00DC3A0C">
        <w:rPr>
          <w:rStyle w:val="Strong"/>
          <w:rFonts w:ascii="Tahoma" w:hAnsi="Tahoma" w:cs="Tahoma"/>
          <w:vertAlign w:val="superscript"/>
        </w:rPr>
        <w:t>th</w:t>
      </w:r>
      <w:r>
        <w:rPr>
          <w:rStyle w:val="Strong"/>
          <w:rFonts w:ascii="Tahoma" w:hAnsi="Tahoma" w:cs="Tahoma"/>
        </w:rPr>
        <w:t xml:space="preserve"> World Hindi Day Celebrations at Consulate General of India, Hambantota</w:t>
      </w:r>
    </w:p>
    <w:p w:rsidR="00AE5747" w:rsidRDefault="00AE5747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</w:p>
    <w:p w:rsidR="00DC3A0C" w:rsidRDefault="00DC3A0C" w:rsidP="00080B0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</w:p>
    <w:p w:rsidR="00DC3A0C" w:rsidRPr="00D842D0" w:rsidRDefault="00DC3A0C" w:rsidP="00080B00">
      <w:pPr>
        <w:spacing w:after="0" w:line="240" w:lineRule="auto"/>
        <w:jc w:val="center"/>
        <w:rPr>
          <w:rFonts w:ascii="Tahoma" w:hAnsi="Tahoma" w:cs="Tahoma"/>
          <w:b/>
        </w:rPr>
      </w:pPr>
    </w:p>
    <w:p w:rsidR="004475CF" w:rsidRDefault="004475CF" w:rsidP="004475C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val="en-GB" w:bidi="hi-IN"/>
        </w:rPr>
      </w:pPr>
    </w:p>
    <w:p w:rsidR="00DC3A0C" w:rsidRPr="004475CF" w:rsidRDefault="00DC3A0C" w:rsidP="00AE574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</w:pP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Consulate General of India, Hambantota in Sri Lanka celebrated the 12</w:t>
      </w:r>
      <w:r w:rsidRPr="004475CF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en-GB" w:bidi="hi-IN"/>
        </w:rPr>
        <w:t>th</w:t>
      </w: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World Hindi Day on 2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5</w:t>
      </w:r>
      <w:r w:rsidRPr="004475CF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en-GB" w:bidi="hi-IN"/>
        </w:rPr>
        <w:t>th</w:t>
      </w: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March 2017 at the Consulate. Consul General, Mr. Prem K. Nair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,</w:t>
      </w: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inaugurated the cel</w:t>
      </w:r>
      <w:r w:rsidR="00397411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ebrations </w:t>
      </w: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and read out the message 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of Hon’ble Prime Minister of India on</w:t>
      </w:r>
      <w:r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the eve of the World Hindi Day.</w:t>
      </w:r>
    </w:p>
    <w:p w:rsidR="004475CF" w:rsidRPr="004475CF" w:rsidRDefault="004475CF" w:rsidP="00AE574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</w:pPr>
    </w:p>
    <w:p w:rsidR="00080B00" w:rsidRPr="004475CF" w:rsidRDefault="00AE5747" w:rsidP="00AE574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2.</w:t>
      </w:r>
      <w:r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ab/>
      </w:r>
      <w:r w:rsidR="00080B00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About </w:t>
      </w:r>
      <w:r w:rsidR="00DC3A0C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51 students</w:t>
      </w:r>
      <w:r w:rsidR="00080B00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from Shilpakalashram (Batapola), Sangamitta Balika Vidyalaya (Galle), Tsu-Chi School (Hambantota) and students learning Hindi at Consulate actively participated in</w:t>
      </w:r>
      <w:r w:rsidR="00397411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the </w:t>
      </w:r>
      <w:r w:rsidR="00397411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Quiz</w:t>
      </w:r>
      <w:r w:rsidR="00DC3A0C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, Speech and Singing Competition in Hindi 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organized by the Consulate to commemorate the occasion.</w:t>
      </w:r>
      <w:r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</w:t>
      </w:r>
      <w:r w:rsidR="00080B00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Consulate awarded prizes and certificates to the participants at the end of the event.  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P</w:t>
      </w:r>
      <w:r w:rsidR="00080B00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hotographs </w:t>
      </w:r>
      <w:r w:rsidR="00A21A7C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>of the event are</w:t>
      </w:r>
      <w:r w:rsidR="00080B00" w:rsidRPr="004475CF">
        <w:rPr>
          <w:rFonts w:ascii="Arial" w:eastAsia="Times New Roman" w:hAnsi="Arial" w:cs="Arial"/>
          <w:color w:val="000000"/>
          <w:sz w:val="26"/>
          <w:szCs w:val="26"/>
          <w:lang w:val="en-GB" w:bidi="hi-IN"/>
        </w:rPr>
        <w:t xml:space="preserve"> attached for information.</w:t>
      </w:r>
    </w:p>
    <w:p w:rsidR="00080B00" w:rsidRDefault="00080B00" w:rsidP="00AE5747">
      <w:pPr>
        <w:spacing w:after="0" w:line="240" w:lineRule="auto"/>
        <w:jc w:val="both"/>
        <w:rPr>
          <w:rFonts w:ascii="Tahoma" w:hAnsi="Tahoma" w:cs="Tahoma"/>
          <w:b/>
        </w:rPr>
      </w:pPr>
    </w:p>
    <w:p w:rsidR="004475CF" w:rsidRDefault="004475CF" w:rsidP="00080B00">
      <w:pPr>
        <w:spacing w:after="0" w:line="240" w:lineRule="auto"/>
        <w:jc w:val="both"/>
        <w:rPr>
          <w:rFonts w:ascii="Tahoma" w:hAnsi="Tahoma" w:cs="Tahoma"/>
          <w:b/>
        </w:rPr>
      </w:pPr>
    </w:p>
    <w:p w:rsidR="00AE5747" w:rsidRDefault="00AE5747" w:rsidP="00080B00">
      <w:pPr>
        <w:spacing w:after="0" w:line="240" w:lineRule="auto"/>
        <w:jc w:val="both"/>
        <w:rPr>
          <w:rFonts w:ascii="Tahoma" w:hAnsi="Tahoma" w:cs="Tahoma"/>
          <w:b/>
        </w:rPr>
      </w:pPr>
    </w:p>
    <w:p w:rsidR="00DC3A0C" w:rsidRDefault="00DC3A0C" w:rsidP="00080B00">
      <w:pPr>
        <w:spacing w:after="0" w:line="240" w:lineRule="auto"/>
        <w:jc w:val="both"/>
      </w:pPr>
      <w:r w:rsidRPr="008E4B16">
        <w:rPr>
          <w:rFonts w:ascii="Tahoma" w:hAnsi="Tahoma" w:cs="Tahoma"/>
          <w:b/>
        </w:rPr>
        <w:t>N.B. Please be kind enough to carry this press release in your Daily/weekend editions.</w:t>
      </w:r>
    </w:p>
    <w:p w:rsidR="00DC3A0C" w:rsidRDefault="00DC3A0C" w:rsidP="00080B00">
      <w:pPr>
        <w:spacing w:after="0" w:line="240" w:lineRule="auto"/>
        <w:jc w:val="both"/>
        <w:rPr>
          <w:rFonts w:ascii="Tahoma" w:hAnsi="Tahoma" w:cs="Tahoma"/>
        </w:rPr>
      </w:pPr>
    </w:p>
    <w:sectPr w:rsidR="00DC3A0C" w:rsidSect="00FE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957"/>
    <w:multiLevelType w:val="hybridMultilevel"/>
    <w:tmpl w:val="DCDA2DD0"/>
    <w:lvl w:ilvl="0" w:tplc="B8EE1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3A0C"/>
    <w:rsid w:val="00080B00"/>
    <w:rsid w:val="00397411"/>
    <w:rsid w:val="004475CF"/>
    <w:rsid w:val="00995720"/>
    <w:rsid w:val="00A21A7C"/>
    <w:rsid w:val="00AE5747"/>
    <w:rsid w:val="00DC3A0C"/>
    <w:rsid w:val="00DD1CD0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0C"/>
    <w:rPr>
      <w:rFonts w:ascii="Calibri" w:eastAsia="Calibri" w:hAnsi="Calibri" w:cs="Iskoola Pota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A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i-IN"/>
    </w:rPr>
  </w:style>
  <w:style w:type="character" w:styleId="Strong">
    <w:name w:val="Strong"/>
    <w:qFormat/>
    <w:rsid w:val="00DC3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5</cp:revision>
  <cp:lastPrinted>2017-03-27T04:44:00Z</cp:lastPrinted>
  <dcterms:created xsi:type="dcterms:W3CDTF">2017-03-27T04:20:00Z</dcterms:created>
  <dcterms:modified xsi:type="dcterms:W3CDTF">2017-03-27T07:55:00Z</dcterms:modified>
</cp:coreProperties>
</file>